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1304"/>
          <w:tab w:val="right" w:pos="4395" w:leader="none"/>
          <w:tab w:val="left" w:pos="9639" w:leader="none"/>
        </w:tabs>
        <w:spacing w:lineRule="auto" w:line="240" w:before="0" w:after="80"/>
        <w:ind w:left="284" w:right="-1" w:hanging="0"/>
        <w:rPr>
          <w:rFonts w:ascii="Verdana" w:hAnsi="Verdana"/>
          <w:i/>
          <w:i/>
          <w:iCs/>
          <w:sz w:val="16"/>
          <w:szCs w:val="16"/>
        </w:rPr>
      </w:pPr>
      <w:r>
        <w:rPr>
          <w:rFonts w:ascii="Verdana" w:hAnsi="Verdana"/>
          <w:b/>
          <w:bCs/>
          <w:i/>
          <w:iCs/>
          <w:sz w:val="20"/>
          <w:szCs w:val="20"/>
        </w:rPr>
        <w:t xml:space="preserve">Ordinær generalforsamling 0nsdag d. 25. oktober 2023, Valhal                   </w:t>
      </w:r>
      <w:r>
        <w:rPr>
          <w:rFonts w:ascii="Verdana" w:hAnsi="Verdana"/>
          <w:i/>
          <w:iCs/>
          <w:sz w:val="16"/>
          <w:szCs w:val="16"/>
        </w:rPr>
        <w:t>Referent: Kurt</w:t>
      </w:r>
    </w:p>
    <w:p>
      <w:pPr>
        <w:pStyle w:val="Normal"/>
        <w:tabs>
          <w:tab w:val="clear" w:pos="1304"/>
          <w:tab w:val="left" w:pos="284" w:leader="none"/>
        </w:tabs>
        <w:spacing w:lineRule="auto" w:line="240" w:before="0" w:after="80"/>
        <w:ind w:right="-285" w:hanging="0"/>
        <w:jc w:val="both"/>
        <w:rPr>
          <w:rFonts w:ascii="Verdana" w:hAnsi="Verdana"/>
          <w:sz w:val="18"/>
          <w:szCs w:val="18"/>
        </w:rPr>
      </w:pPr>
      <w:r>
        <w:rPr>
          <w:rFonts w:ascii="Verdana" w:hAnsi="Verdana"/>
          <w:sz w:val="18"/>
          <w:szCs w:val="18"/>
        </w:rPr>
        <w:t>Der møder 26 medlemmer frem til generalforsamlingen.</w:t>
      </w:r>
    </w:p>
    <w:p>
      <w:pPr>
        <w:pStyle w:val="Normal"/>
        <w:tabs>
          <w:tab w:val="clear" w:pos="1304"/>
          <w:tab w:val="left" w:pos="284" w:leader="none"/>
        </w:tabs>
        <w:spacing w:lineRule="auto" w:line="240" w:before="0" w:after="80"/>
        <w:ind w:right="-285" w:hanging="0"/>
        <w:jc w:val="both"/>
        <w:rPr>
          <w:rFonts w:ascii="Verdana" w:hAnsi="Verdana"/>
          <w:sz w:val="18"/>
          <w:szCs w:val="18"/>
        </w:rPr>
      </w:pPr>
      <w:r>
        <w:rPr>
          <w:rFonts w:ascii="Verdana" w:hAnsi="Verdana"/>
          <w:sz w:val="18"/>
          <w:szCs w:val="18"/>
        </w:rPr>
        <w:t>Formanden Allan Henckel byder velkommen</w:t>
      </w:r>
    </w:p>
    <w:p>
      <w:pPr>
        <w:pStyle w:val="Normal"/>
        <w:tabs>
          <w:tab w:val="clear" w:pos="1304"/>
          <w:tab w:val="left" w:pos="284" w:leader="none"/>
          <w:tab w:val="left" w:pos="1134" w:leader="none"/>
        </w:tabs>
        <w:spacing w:lineRule="auto" w:line="240" w:before="0" w:after="0"/>
        <w:ind w:right="-284" w:hanging="0"/>
        <w:jc w:val="both"/>
        <w:rPr>
          <w:rFonts w:ascii="Verdana" w:hAnsi="Verdana"/>
          <w:sz w:val="18"/>
          <w:szCs w:val="18"/>
        </w:rPr>
      </w:pPr>
      <w:r>
        <w:rPr>
          <w:rFonts w:ascii="Verdana" w:hAnsi="Verdana"/>
          <w:sz w:val="18"/>
          <w:szCs w:val="18"/>
        </w:rPr>
        <w:t>Valg:</w:t>
        <w:tab/>
        <w:t>dirigent: Hans Jørgen Jacobsen</w:t>
      </w:r>
    </w:p>
    <w:p>
      <w:pPr>
        <w:pStyle w:val="Normal"/>
        <w:tabs>
          <w:tab w:val="clear" w:pos="1304"/>
          <w:tab w:val="left" w:pos="284" w:leader="none"/>
          <w:tab w:val="left" w:pos="1134" w:leader="none"/>
        </w:tabs>
        <w:spacing w:lineRule="auto" w:line="240" w:before="0" w:after="0"/>
        <w:ind w:right="-284" w:hanging="0"/>
        <w:jc w:val="both"/>
        <w:rPr>
          <w:rFonts w:ascii="Verdana" w:hAnsi="Verdana"/>
          <w:sz w:val="18"/>
          <w:szCs w:val="18"/>
        </w:rPr>
      </w:pPr>
      <w:r>
        <w:rPr>
          <w:rFonts w:ascii="Verdana" w:hAnsi="Verdana"/>
          <w:sz w:val="18"/>
          <w:szCs w:val="18"/>
        </w:rPr>
        <w:tab/>
        <w:tab/>
        <w:t>Referent: Kurt Haugaard</w:t>
      </w:r>
    </w:p>
    <w:p>
      <w:pPr>
        <w:pStyle w:val="Normal"/>
        <w:tabs>
          <w:tab w:val="clear" w:pos="1304"/>
          <w:tab w:val="left" w:pos="284" w:leader="none"/>
          <w:tab w:val="left" w:pos="1134" w:leader="none"/>
        </w:tabs>
        <w:spacing w:lineRule="auto" w:line="240" w:before="0" w:after="240"/>
        <w:ind w:right="-284" w:hanging="0"/>
        <w:jc w:val="both"/>
        <w:rPr>
          <w:rFonts w:ascii="Verdana" w:hAnsi="Verdana"/>
          <w:sz w:val="18"/>
          <w:szCs w:val="18"/>
        </w:rPr>
      </w:pPr>
      <w:r>
        <w:rPr>
          <w:rFonts w:ascii="Verdana" w:hAnsi="Verdana"/>
          <w:sz w:val="18"/>
          <w:szCs w:val="18"/>
        </w:rPr>
        <w:tab/>
        <w:tab/>
        <w:t>Stemmetællere: Ingen valgt.</w:t>
      </w:r>
    </w:p>
    <w:p>
      <w:pPr>
        <w:pStyle w:val="Normal"/>
        <w:tabs>
          <w:tab w:val="clear" w:pos="1304"/>
          <w:tab w:val="left" w:pos="426" w:leader="none"/>
          <w:tab w:val="left" w:pos="1134" w:leader="none"/>
          <w:tab w:val="left" w:pos="6480" w:leader="none"/>
        </w:tabs>
        <w:spacing w:lineRule="auto" w:line="240" w:before="0" w:after="80"/>
        <w:ind w:right="-285" w:hanging="0"/>
        <w:jc w:val="both"/>
        <w:rPr>
          <w:rFonts w:ascii="Verdana" w:hAnsi="Verdana"/>
          <w:sz w:val="18"/>
          <w:szCs w:val="18"/>
        </w:rPr>
      </w:pPr>
      <w:r>
        <w:rPr>
          <w:rFonts w:ascii="Verdana" w:hAnsi="Verdana"/>
          <w:sz w:val="18"/>
          <w:szCs w:val="18"/>
        </w:rPr>
        <w:t>1) Formandens beretning: – vedlagt.</w:t>
        <w:tab/>
      </w:r>
    </w:p>
    <w:p>
      <w:pPr>
        <w:pStyle w:val="Normal"/>
        <w:tabs>
          <w:tab w:val="clear" w:pos="1304"/>
          <w:tab w:val="left" w:pos="426" w:leader="none"/>
          <w:tab w:val="left" w:pos="1134" w:leader="none"/>
        </w:tabs>
        <w:spacing w:lineRule="auto" w:line="240" w:before="0" w:after="240"/>
        <w:ind w:right="-284" w:hanging="0"/>
        <w:jc w:val="both"/>
        <w:rPr>
          <w:rFonts w:ascii="Verdana" w:hAnsi="Verdana"/>
          <w:sz w:val="18"/>
          <w:szCs w:val="18"/>
        </w:rPr>
      </w:pPr>
      <w:r>
        <w:rPr>
          <w:rFonts w:ascii="Verdana" w:hAnsi="Verdana"/>
          <w:sz w:val="18"/>
          <w:szCs w:val="18"/>
        </w:rPr>
        <w:tab/>
        <w:t>Beretning godkendt uden kommentarer.</w:t>
      </w:r>
    </w:p>
    <w:p>
      <w:pPr>
        <w:pStyle w:val="Normal"/>
        <w:tabs>
          <w:tab w:val="clear" w:pos="1304"/>
          <w:tab w:val="left" w:pos="284" w:leader="none"/>
          <w:tab w:val="left" w:pos="1134" w:leader="none"/>
        </w:tabs>
        <w:spacing w:lineRule="auto" w:line="240" w:before="0" w:after="0"/>
        <w:ind w:right="-284" w:hanging="0"/>
        <w:jc w:val="both"/>
        <w:rPr>
          <w:rFonts w:ascii="Verdana" w:hAnsi="Verdana"/>
          <w:sz w:val="18"/>
          <w:szCs w:val="18"/>
        </w:rPr>
      </w:pPr>
      <w:r>
        <w:rPr>
          <w:rFonts w:ascii="Verdana" w:hAnsi="Verdana"/>
          <w:sz w:val="18"/>
          <w:szCs w:val="18"/>
        </w:rPr>
        <w:t>2) Kassererens gennemgang af regnskab 2022-23: – vedlagt.</w:t>
      </w:r>
    </w:p>
    <w:p>
      <w:pPr>
        <w:pStyle w:val="Normal"/>
        <w:tabs>
          <w:tab w:val="clear" w:pos="1304"/>
          <w:tab w:val="left" w:pos="426" w:leader="none"/>
          <w:tab w:val="left" w:pos="1134" w:leader="none"/>
        </w:tabs>
        <w:spacing w:lineRule="auto" w:line="240" w:before="0" w:after="240"/>
        <w:ind w:right="-284" w:hanging="0"/>
        <w:jc w:val="both"/>
        <w:rPr>
          <w:rFonts w:ascii="Verdana" w:hAnsi="Verdana"/>
          <w:sz w:val="18"/>
          <w:szCs w:val="18"/>
        </w:rPr>
      </w:pPr>
      <w:r>
        <w:rPr>
          <w:rFonts w:ascii="Verdana" w:hAnsi="Verdana"/>
          <w:sz w:val="18"/>
          <w:szCs w:val="18"/>
        </w:rPr>
        <w:tab/>
        <w:t>Regnskab godkendt uden kommentarer.</w:t>
      </w:r>
    </w:p>
    <w:p>
      <w:pPr>
        <w:pStyle w:val="Normal"/>
        <w:tabs>
          <w:tab w:val="clear" w:pos="1304"/>
          <w:tab w:val="left" w:pos="284" w:leader="none"/>
          <w:tab w:val="left" w:pos="1134" w:leader="none"/>
        </w:tabs>
        <w:spacing w:lineRule="auto" w:line="240" w:before="0" w:after="0"/>
        <w:ind w:right="-284" w:hanging="0"/>
        <w:jc w:val="both"/>
        <w:rPr>
          <w:rFonts w:ascii="Verdana" w:hAnsi="Verdana"/>
          <w:sz w:val="18"/>
          <w:szCs w:val="18"/>
        </w:rPr>
      </w:pPr>
      <w:r>
        <w:rPr>
          <w:rFonts w:ascii="Verdana" w:hAnsi="Verdana"/>
          <w:sz w:val="18"/>
          <w:szCs w:val="18"/>
        </w:rPr>
        <w:t>3) Fastlæggelse af kontingent:</w:t>
      </w:r>
    </w:p>
    <w:p>
      <w:pPr>
        <w:pStyle w:val="Normal"/>
        <w:tabs>
          <w:tab w:val="clear" w:pos="1304"/>
          <w:tab w:val="left" w:pos="426" w:leader="none"/>
          <w:tab w:val="left" w:pos="1134" w:leader="none"/>
        </w:tabs>
        <w:spacing w:lineRule="auto" w:line="240" w:before="0" w:after="240"/>
        <w:ind w:right="-284" w:hanging="0"/>
        <w:jc w:val="both"/>
        <w:rPr>
          <w:rFonts w:ascii="Verdana" w:hAnsi="Verdana"/>
          <w:sz w:val="18"/>
          <w:szCs w:val="18"/>
        </w:rPr>
      </w:pPr>
      <w:r>
        <w:rPr>
          <w:rFonts w:ascii="Verdana" w:hAnsi="Verdana"/>
          <w:sz w:val="18"/>
          <w:szCs w:val="18"/>
        </w:rPr>
        <w:tab/>
        <w:t>Bestyrelsens forslag om 200 kr. pr. år blev godkendt.</w:t>
      </w:r>
    </w:p>
    <w:p>
      <w:pPr>
        <w:pStyle w:val="Normal"/>
        <w:tabs>
          <w:tab w:val="clear" w:pos="1304"/>
          <w:tab w:val="left" w:pos="426" w:leader="none"/>
          <w:tab w:val="left" w:pos="1134" w:leader="none"/>
        </w:tabs>
        <w:spacing w:lineRule="auto" w:line="240" w:before="0" w:after="240"/>
        <w:ind w:right="-284" w:hanging="0"/>
        <w:jc w:val="both"/>
        <w:rPr>
          <w:rFonts w:ascii="Verdana" w:hAnsi="Verdana"/>
          <w:sz w:val="18"/>
          <w:szCs w:val="18"/>
        </w:rPr>
      </w:pPr>
      <w:r>
        <w:rPr>
          <w:rFonts w:ascii="Verdana" w:hAnsi="Verdana"/>
          <w:sz w:val="18"/>
          <w:szCs w:val="18"/>
        </w:rPr>
        <w:t>4) Valg af formand: Allan Henckel blev genvalgt</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5) Valg til bestyrelse og revisorer:</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ab/>
        <w:t>a) Bendt Porskrog – genvalgt for 1 år. Kurt Haugaard genvalgt for 2 år.</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ab/>
        <w:t>b) Suppleanter: Anita Jacobsen genvalgt, Per Møller afløses af Leif Bonnerup.</w:t>
      </w:r>
    </w:p>
    <w:p>
      <w:pPr>
        <w:pStyle w:val="Normal"/>
        <w:tabs>
          <w:tab w:val="clear" w:pos="1304"/>
          <w:tab w:val="left" w:pos="426" w:leader="none"/>
          <w:tab w:val="left" w:pos="1134" w:leader="none"/>
        </w:tabs>
        <w:spacing w:lineRule="auto" w:line="240" w:before="0" w:after="240"/>
        <w:ind w:right="-284" w:hanging="0"/>
        <w:jc w:val="both"/>
        <w:rPr>
          <w:rFonts w:ascii="Verdana" w:hAnsi="Verdana"/>
          <w:sz w:val="18"/>
          <w:szCs w:val="18"/>
        </w:rPr>
      </w:pPr>
      <w:r>
        <w:rPr>
          <w:rFonts w:ascii="Verdana" w:hAnsi="Verdana"/>
          <w:sz w:val="18"/>
          <w:szCs w:val="18"/>
        </w:rPr>
        <w:tab/>
        <w:t>c) Revisorer: Tommy Andresen og Allan Wriborg blev begge genvalgt.</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6) Hastighedsnedsættelse (fartbump):</w:t>
      </w:r>
    </w:p>
    <w:p>
      <w:pPr>
        <w:pStyle w:val="Normal"/>
        <w:tabs>
          <w:tab w:val="clear" w:pos="1304"/>
          <w:tab w:val="left" w:pos="426" w:leader="none"/>
          <w:tab w:val="left" w:pos="1134" w:leader="none"/>
        </w:tabs>
        <w:spacing w:lineRule="auto" w:line="240" w:before="0" w:after="80"/>
        <w:ind w:left="426" w:right="-285" w:hanging="0"/>
        <w:jc w:val="both"/>
        <w:rPr>
          <w:rFonts w:ascii="Verdana" w:hAnsi="Verdana"/>
          <w:sz w:val="18"/>
          <w:szCs w:val="18"/>
        </w:rPr>
      </w:pPr>
      <w:r>
        <w:rPr>
          <w:rFonts w:ascii="Verdana" w:hAnsi="Verdana"/>
          <w:sz w:val="18"/>
          <w:szCs w:val="18"/>
        </w:rPr>
        <w:t>Bestyrelsens forslag blev fremlagt af Bendt Porskrog, og der blev en del diskussioner for og imod forslaget.</w:t>
      </w:r>
    </w:p>
    <w:p>
      <w:pPr>
        <w:pStyle w:val="Normal"/>
        <w:tabs>
          <w:tab w:val="clear" w:pos="1304"/>
          <w:tab w:val="left" w:pos="426" w:leader="none"/>
          <w:tab w:val="left" w:pos="1134" w:leader="none"/>
        </w:tabs>
        <w:spacing w:lineRule="auto" w:line="240" w:before="0" w:after="80"/>
        <w:ind w:left="426" w:right="-285" w:hanging="0"/>
        <w:jc w:val="both"/>
        <w:rPr>
          <w:rFonts w:ascii="Verdana" w:hAnsi="Verdana"/>
          <w:sz w:val="18"/>
          <w:szCs w:val="18"/>
        </w:rPr>
      </w:pPr>
      <w:r>
        <w:rPr>
          <w:rFonts w:ascii="Verdana" w:hAnsi="Verdana"/>
          <w:sz w:val="18"/>
          <w:szCs w:val="18"/>
        </w:rPr>
        <w:t>- Generalforsamlingen pålagde bestyrelsen at arbejde videre med mulige hastighedsregulerende tiltag, som generer alle beboere mindst muligt.</w:t>
      </w:r>
    </w:p>
    <w:p>
      <w:pPr>
        <w:pStyle w:val="Normal"/>
        <w:tabs>
          <w:tab w:val="clear" w:pos="1304"/>
          <w:tab w:val="left" w:pos="426" w:leader="none"/>
          <w:tab w:val="left" w:pos="1134" w:leader="none"/>
        </w:tabs>
        <w:spacing w:lineRule="auto" w:line="240" w:before="0" w:after="80"/>
        <w:ind w:left="426" w:right="-285" w:hanging="0"/>
        <w:jc w:val="both"/>
        <w:rPr>
          <w:rFonts w:ascii="Verdana" w:hAnsi="Verdana"/>
          <w:sz w:val="18"/>
          <w:szCs w:val="18"/>
        </w:rPr>
      </w:pPr>
      <w:r>
        <w:rPr>
          <w:rFonts w:ascii="Verdana" w:hAnsi="Verdana"/>
          <w:sz w:val="18"/>
          <w:szCs w:val="18"/>
        </w:rPr>
        <w:t xml:space="preserve">Under diskussionen fremkom et forslag om at bestyrelsen skal udarbejde et notat fra generalforsamlingen, omkring de høje hastigheder der køres med på Skrænten. Samtidig fremstilles en instruktion til hvordan ’Tip politiet’ kan anvendes. </w:t>
      </w:r>
    </w:p>
    <w:p>
      <w:pPr>
        <w:pStyle w:val="Normal"/>
        <w:tabs>
          <w:tab w:val="clear" w:pos="1304"/>
          <w:tab w:val="left" w:pos="426" w:leader="none"/>
          <w:tab w:val="left" w:pos="1134" w:leader="none"/>
        </w:tabs>
        <w:spacing w:lineRule="auto" w:line="240" w:before="0" w:after="240"/>
        <w:ind w:left="425" w:right="-284" w:hanging="0"/>
        <w:jc w:val="both"/>
        <w:rPr>
          <w:rFonts w:ascii="Verdana" w:hAnsi="Verdana"/>
          <w:sz w:val="18"/>
          <w:szCs w:val="18"/>
        </w:rPr>
      </w:pPr>
      <w:r>
        <w:rPr>
          <w:rFonts w:ascii="Verdana" w:hAnsi="Verdana"/>
          <w:sz w:val="18"/>
          <w:szCs w:val="18"/>
        </w:rPr>
        <w:t>- Skal rundsendes til alle husstande i GHS.</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7) Grøn vedligehold.</w:t>
      </w:r>
    </w:p>
    <w:p>
      <w:pPr>
        <w:pStyle w:val="Normal"/>
        <w:tabs>
          <w:tab w:val="clear" w:pos="1304"/>
          <w:tab w:val="left" w:pos="426" w:leader="none"/>
          <w:tab w:val="left" w:pos="1134" w:leader="none"/>
        </w:tabs>
        <w:spacing w:lineRule="auto" w:line="240" w:before="0" w:after="80"/>
        <w:ind w:left="426" w:right="-285" w:hanging="0"/>
        <w:jc w:val="both"/>
        <w:rPr>
          <w:rFonts w:ascii="Verdana" w:hAnsi="Verdana"/>
          <w:sz w:val="18"/>
          <w:szCs w:val="18"/>
        </w:rPr>
      </w:pPr>
      <w:r>
        <w:rPr>
          <w:rFonts w:ascii="Verdana" w:hAnsi="Verdana"/>
          <w:sz w:val="18"/>
          <w:szCs w:val="18"/>
        </w:rPr>
        <w:t>Formanden fortalte om problemerne med at komme i kontakt med kommunen, og foreslog at GHS selv overtager vedligehold af området, selvfølgelig efter en snak med kommunen om evt. kompensation.</w:t>
      </w:r>
    </w:p>
    <w:p>
      <w:pPr>
        <w:pStyle w:val="Normal"/>
        <w:tabs>
          <w:tab w:val="clear" w:pos="1304"/>
          <w:tab w:val="left" w:pos="426" w:leader="none"/>
          <w:tab w:val="left" w:pos="1134" w:leader="none"/>
        </w:tabs>
        <w:spacing w:lineRule="auto" w:line="240" w:before="0" w:after="240"/>
        <w:ind w:left="425" w:right="-284" w:hanging="0"/>
        <w:jc w:val="both"/>
        <w:rPr>
          <w:rFonts w:ascii="Verdana" w:hAnsi="Verdana"/>
          <w:sz w:val="18"/>
          <w:szCs w:val="18"/>
        </w:rPr>
      </w:pPr>
      <w:r>
        <w:rPr>
          <w:rFonts w:ascii="Verdana" w:hAnsi="Verdana"/>
          <w:sz w:val="18"/>
          <w:szCs w:val="18"/>
        </w:rPr>
        <w:t>- Forslaget blev godkendt, og bestyrelsen skal arbejde videre med forslaget.</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8) Indkomne forslag:</w:t>
      </w:r>
    </w:p>
    <w:p>
      <w:pPr>
        <w:pStyle w:val="Normal"/>
        <w:tabs>
          <w:tab w:val="clear" w:pos="1304"/>
          <w:tab w:val="left" w:pos="426" w:leader="none"/>
          <w:tab w:val="left" w:pos="1134" w:leader="none"/>
        </w:tabs>
        <w:spacing w:lineRule="auto" w:line="240" w:before="0" w:after="80"/>
        <w:ind w:left="426" w:right="-285" w:hanging="0"/>
        <w:jc w:val="both"/>
        <w:rPr>
          <w:rFonts w:ascii="Verdana" w:hAnsi="Verdana"/>
          <w:sz w:val="18"/>
          <w:szCs w:val="18"/>
        </w:rPr>
      </w:pPr>
      <w:r>
        <w:rPr>
          <w:rFonts w:ascii="Verdana" w:hAnsi="Verdana"/>
          <w:sz w:val="18"/>
          <w:szCs w:val="18"/>
        </w:rPr>
        <w:t>a) Container: Forslag om at grundejerforeningen lejer containere til haveaffald 2-3 gange om året. Et løseligt estimat lyser på 10 – 15.000 kr. pr. år</w:t>
      </w:r>
    </w:p>
    <w:p>
      <w:pPr>
        <w:pStyle w:val="Normal"/>
        <w:tabs>
          <w:tab w:val="clear" w:pos="1304"/>
          <w:tab w:val="left" w:pos="426" w:leader="none"/>
          <w:tab w:val="left" w:pos="1134" w:leader="none"/>
        </w:tabs>
        <w:spacing w:lineRule="auto" w:line="240" w:before="0" w:after="80"/>
        <w:ind w:left="426" w:right="-285" w:hanging="0"/>
        <w:jc w:val="both"/>
        <w:rPr>
          <w:rFonts w:ascii="Verdana" w:hAnsi="Verdana"/>
          <w:sz w:val="18"/>
          <w:szCs w:val="18"/>
        </w:rPr>
      </w:pPr>
      <w:r>
        <w:rPr>
          <w:rFonts w:ascii="Verdana" w:hAnsi="Verdana"/>
          <w:sz w:val="18"/>
          <w:szCs w:val="18"/>
        </w:rPr>
        <w:t>- Forslaget blev nedstemt.</w:t>
      </w:r>
    </w:p>
    <w:p>
      <w:pPr>
        <w:pStyle w:val="Normal"/>
        <w:tabs>
          <w:tab w:val="clear" w:pos="1304"/>
          <w:tab w:val="left" w:pos="426" w:leader="none"/>
          <w:tab w:val="left" w:pos="1134" w:leader="none"/>
        </w:tabs>
        <w:spacing w:lineRule="auto" w:line="240" w:before="0" w:after="80"/>
        <w:ind w:left="426" w:right="-285" w:hanging="0"/>
        <w:jc w:val="both"/>
        <w:rPr>
          <w:rFonts w:ascii="Verdana" w:hAnsi="Verdana"/>
          <w:sz w:val="18"/>
          <w:szCs w:val="18"/>
        </w:rPr>
      </w:pPr>
      <w:r>
        <w:rPr>
          <w:rFonts w:ascii="Verdana" w:hAnsi="Verdana"/>
          <w:sz w:val="18"/>
          <w:szCs w:val="18"/>
        </w:rPr>
        <w:t xml:space="preserve">b) Beskæring af træer: Mange af kommunens træer skygger og generer rundt i området. </w:t>
      </w:r>
    </w:p>
    <w:p>
      <w:pPr>
        <w:pStyle w:val="Normal"/>
        <w:tabs>
          <w:tab w:val="clear" w:pos="1304"/>
          <w:tab w:val="left" w:pos="426" w:leader="none"/>
          <w:tab w:val="left" w:pos="1134" w:leader="none"/>
        </w:tabs>
        <w:spacing w:lineRule="auto" w:line="240" w:before="0" w:after="80"/>
        <w:ind w:left="426" w:right="-285" w:hanging="0"/>
        <w:jc w:val="both"/>
        <w:rPr>
          <w:rFonts w:ascii="Verdana" w:hAnsi="Verdana"/>
          <w:sz w:val="18"/>
          <w:szCs w:val="18"/>
        </w:rPr>
      </w:pPr>
      <w:r>
        <w:rPr>
          <w:rFonts w:ascii="Verdana" w:hAnsi="Verdana"/>
          <w:sz w:val="18"/>
          <w:szCs w:val="18"/>
        </w:rPr>
        <w:t>- Bestyrelsen blev pålagt at tage det op med kommunen igen.</w:t>
      </w:r>
    </w:p>
    <w:p>
      <w:pPr>
        <w:pStyle w:val="Normal"/>
        <w:tabs>
          <w:tab w:val="clear" w:pos="1304"/>
          <w:tab w:val="left" w:pos="426" w:leader="none"/>
          <w:tab w:val="left" w:pos="1134" w:leader="none"/>
        </w:tabs>
        <w:spacing w:lineRule="auto" w:line="240" w:before="0" w:after="240"/>
        <w:ind w:left="425" w:right="-284" w:hanging="0"/>
        <w:jc w:val="both"/>
        <w:rPr>
          <w:rFonts w:ascii="Verdana" w:hAnsi="Verdana"/>
          <w:sz w:val="18"/>
          <w:szCs w:val="18"/>
        </w:rPr>
      </w:pPr>
      <w:r>
        <w:rPr>
          <w:rFonts w:ascii="Verdana" w:hAnsi="Verdana"/>
          <w:sz w:val="18"/>
          <w:szCs w:val="18"/>
        </w:rPr>
        <w:t>c) Besøg på fjernvarmeværk: Sonfor etablerer et besøgscenter i foråret, så arrangement overvejes. Forslag om også at besøge det nye vandværk, blev også positivt modtaget.</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9) Eventuelt:</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ab/>
        <w:t>Manglende vedligehold af ’Svanestien’. Mange store sten og ukrudt.</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ab/>
        <w:t>- Bestyrelsen kontakter Als Haveservice, som har vedligehold af stien.</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ab/>
        <w:t>Er det blevet tilladt at drive erhverv i området?</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tab/>
        <w:t xml:space="preserve">- Ifølge lokalplanen er det ikke tilladt, men kommunen kan dispensere. </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rPr>
          <w:rFonts w:ascii="Verdana" w:hAnsi="Verdana"/>
          <w:sz w:val="18"/>
          <w:szCs w:val="18"/>
        </w:rPr>
      </w:r>
    </w:p>
    <w:p>
      <w:pPr>
        <w:pStyle w:val="Normal"/>
        <w:tabs>
          <w:tab w:val="clear" w:pos="1304"/>
          <w:tab w:val="left" w:pos="426" w:leader="none"/>
          <w:tab w:val="left" w:pos="1134" w:leader="none"/>
        </w:tabs>
        <w:spacing w:lineRule="auto" w:line="240" w:before="0" w:after="240"/>
        <w:ind w:right="-284" w:hanging="0"/>
        <w:jc w:val="both"/>
        <w:rPr>
          <w:rFonts w:ascii="Verdana" w:hAnsi="Verdana"/>
          <w:sz w:val="18"/>
          <w:szCs w:val="18"/>
        </w:rPr>
      </w:pPr>
      <w:r>
        <w:rPr>
          <w:rFonts w:ascii="Verdana" w:hAnsi="Verdana"/>
          <w:sz w:val="18"/>
          <w:szCs w:val="18"/>
        </w:rPr>
        <w:t>Dirigenten takkede for god ro og orden.</w:t>
      </w:r>
    </w:p>
    <w:p>
      <w:pPr>
        <w:pStyle w:val="Normal"/>
        <w:tabs>
          <w:tab w:val="clear" w:pos="1304"/>
          <w:tab w:val="left" w:pos="426" w:leader="none"/>
          <w:tab w:val="left" w:pos="1134" w:leader="none"/>
        </w:tabs>
        <w:spacing w:lineRule="auto" w:line="240" w:before="0" w:after="80"/>
        <w:ind w:right="-285" w:hanging="0"/>
        <w:jc w:val="both"/>
        <w:rPr>
          <w:rFonts w:ascii="Verdana" w:hAnsi="Verdana"/>
          <w:sz w:val="18"/>
          <w:szCs w:val="18"/>
        </w:rPr>
      </w:pPr>
      <w:r>
        <w:drawing>
          <wp:anchor behindDoc="0" distT="0" distB="0" distL="0" distR="0" simplePos="0" locked="0" layoutInCell="0" allowOverlap="1" relativeHeight="3">
            <wp:simplePos x="0" y="0"/>
            <wp:positionH relativeFrom="column">
              <wp:posOffset>4879340</wp:posOffset>
            </wp:positionH>
            <wp:positionV relativeFrom="paragraph">
              <wp:posOffset>338455</wp:posOffset>
            </wp:positionV>
            <wp:extent cx="659130" cy="325120"/>
            <wp:effectExtent l="0" t="0" r="0" b="0"/>
            <wp:wrapNone/>
            <wp:docPr id="1" name="Billede 1" descr="Et billede, der indeholder kalligrafi, Font/skrifttype, håndskrift, typo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alligrafi, Font/skrifttype, håndskrift, typografi&#10;&#10;Automatisk genereret beskrivelse"/>
                    <pic:cNvPicPr>
                      <a:picLocks noChangeAspect="1" noChangeArrowheads="1"/>
                    </pic:cNvPicPr>
                  </pic:nvPicPr>
                  <pic:blipFill>
                    <a:blip r:embed="rId2"/>
                    <a:stretch>
                      <a:fillRect/>
                    </a:stretch>
                  </pic:blipFill>
                  <pic:spPr bwMode="auto">
                    <a:xfrm>
                      <a:off x="0" y="0"/>
                      <a:ext cx="659130" cy="325120"/>
                    </a:xfrm>
                    <a:prstGeom prst="rect">
                      <a:avLst/>
                    </a:prstGeom>
                  </pic:spPr>
                </pic:pic>
              </a:graphicData>
            </a:graphic>
          </wp:anchor>
        </w:drawing>
      </w:r>
      <w:r>
        <w:rPr>
          <w:rFonts w:ascii="Verdana" w:hAnsi="Verdana"/>
          <w:sz w:val="18"/>
          <w:szCs w:val="18"/>
        </w:rPr>
        <w:t>Formanden takkede dirigenten for vel udført job, takkede for fremmødet og inviterede til efterfølgende ølsmagning fra Mjels Bryggeri – ca. halvdelen af de fremmødte deltager.</w:t>
      </w:r>
    </w:p>
    <w:sectPr>
      <w:headerReference w:type="default" r:id="rId3"/>
      <w:footerReference w:type="default" r:id="rId4"/>
      <w:type w:val="nextPage"/>
      <w:pgSz w:w="11906" w:h="16838"/>
      <w:pgMar w:left="993" w:right="991" w:gutter="0" w:header="708" w:top="1418" w:footer="455"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rPr>
        <w:sz w:val="18"/>
        <w:szCs w:val="18"/>
      </w:rPr>
    </w:pPr>
    <w:r>
      <w:rPr>
        <w:sz w:val="18"/>
        <w:szCs w:val="18"/>
      </w:rPr>
      <mc:AlternateContent>
        <mc:Choice Requires="wpg">
          <w:drawing>
            <wp:anchor behindDoc="1" distT="9525" distB="0" distL="9525" distR="9525" simplePos="0" locked="0" layoutInCell="0" allowOverlap="1" relativeHeight="4" wp14:anchorId="4FD784B6">
              <wp:simplePos x="0" y="0"/>
              <wp:positionH relativeFrom="page">
                <wp:align>center</wp:align>
              </wp:positionH>
              <wp:positionV relativeFrom="bottomMargin">
                <wp:align>center</wp:align>
              </wp:positionV>
              <wp:extent cx="7753350" cy="190500"/>
              <wp:effectExtent l="635" t="5715" r="0" b="0"/>
              <wp:wrapNone/>
              <wp:docPr id="3" name="Gruppe 3"/>
              <a:graphic xmlns:a="http://schemas.openxmlformats.org/drawingml/2006/main">
                <a:graphicData uri="http://schemas.microsoft.com/office/word/2010/wordprocessingGroup">
                  <wpg:wgp>
                    <wpg:cNvGrpSpPr/>
                    <wpg:grpSpPr>
                      <a:xfrm>
                        <a:off x="0" y="0"/>
                        <a:ext cx="7753320" cy="190440"/>
                        <a:chOff x="0" y="0"/>
                        <a:chExt cx="7753320" cy="190440"/>
                      </a:xfrm>
                    </wpg:grpSpPr>
                    <wps:wsp>
                      <wps:cNvSpPr/>
                      <wps:spPr>
                        <a:xfrm>
                          <a:off x="6835320" y="8280"/>
                          <a:ext cx="416520" cy="18216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355835263"/>
                            </w:sdtPr>
                            <w:sdtContent>
                              <w:p>
                                <w:pPr>
                                  <w:pStyle w:val="Normal"/>
                                  <w:spacing w:before="0" w:after="160"/>
                                  <w:jc w:val="center"/>
                                  <w:rPr/>
                                </w:pPr>
                                <w:r>
                                  <w:rPr>
                                    <w:color w:val="8C8C8C" w:themeColor="background1" w:themeShade="8c"/>
                                  </w:rPr>
                                  <w:fldChar w:fldCharType="begin"/>
                                </w:r>
                                <w:r>
                                  <w:rPr>
                                    <w:color w:val="8C8C8C"/>
                                  </w:rPr>
                                  <w:instrText xml:space="preserve"> PAGE </w:instrText>
                                </w:r>
                                <w:r>
                                  <w:rPr>
                                    <w:color w:val="8C8C8C"/>
                                  </w:rPr>
                                  <w:fldChar w:fldCharType="separate"/>
                                </w:r>
                                <w:r>
                                  <w:rPr>
                                    <w:color w:val="8C8C8C"/>
                                  </w:rPr>
                                  <w:t>1</w:t>
                                </w:r>
                                <w:r>
                                  <w:rPr>
                                    <w:color w:val="8C8C8C"/>
                                  </w:rPr>
                                  <w:fldChar w:fldCharType="end"/>
                                </w:r>
                              </w:p>
                            </w:sdtContent>
                          </w:sdt>
                        </w:txbxContent>
                      </wps:txbx>
                      <wps:bodyPr lIns="0" rIns="0" tIns="0" bIns="0" anchor="t">
                        <a:noAutofit/>
                      </wps:bodyPr>
                    </wps:wsp>
                    <wpg:grpSp>
                      <wpg:cNvGrpSpPr/>
                      <wpg:grpSpPr>
                        <a:xfrm>
                          <a:off x="0" y="0"/>
                          <a:ext cx="7753320" cy="145440"/>
                        </a:xfrm>
                      </wpg:grpSpPr>
                      <wps:wsp>
                        <wps:cNvSpPr/>
                        <wps:spPr>
                          <a:xfrm flipH="1" flipV="1">
                            <a:off x="6957000" y="0"/>
                            <a:ext cx="796320" cy="145440"/>
                          </a:xfrm>
                          <a:prstGeom prst="bentConnector3">
                            <a:avLst>
                              <a:gd name="adj1" fmla="val 50000"/>
                            </a:avLst>
                          </a:prstGeom>
                          <a:noFill/>
                          <a:ln w="9525">
                            <a:solidFill>
                              <a:srgbClr val="a5a5a5"/>
                            </a:solidFill>
                            <a:miter/>
                          </a:ln>
                        </wps:spPr>
                        <wps:style>
                          <a:lnRef idx="0"/>
                          <a:fillRef idx="0"/>
                          <a:effectRef idx="0"/>
                          <a:fontRef idx="minor"/>
                        </wps:style>
                        <wps:bodyPr/>
                      </wps:wsp>
                      <wps:wsp>
                        <wps:cNvSpPr/>
                        <wps:spPr>
                          <a:xfrm flipH="1" rot="10800000">
                            <a:off x="0" y="0"/>
                            <a:ext cx="6956280" cy="145440"/>
                          </a:xfrm>
                          <a:prstGeom prst="bentConnector3">
                            <a:avLst>
                              <a:gd name="adj1" fmla="val 96778"/>
                            </a:avLst>
                          </a:prstGeom>
                          <a:noFill/>
                          <a:ln w="9525">
                            <a:solidFill>
                              <a:srgbClr val="a5a5a5"/>
                            </a:solidFill>
                            <a:miter/>
                          </a:ln>
                        </wps:spPr>
                        <wps:style>
                          <a:lnRef idx="0"/>
                          <a:fillRef idx="0"/>
                          <a:effectRef idx="0"/>
                          <a:fontRef idx="minor"/>
                        </wps:style>
                        <wps:bodyPr/>
                      </wps:wsp>
                    </wpg:grpSp>
                  </wpg:wgp>
                </a:graphicData>
              </a:graphic>
              <wp14:sizeRelH relativeFrom="page">
                <wp14:pctWidth>100000</wp14:pctWidth>
              </wp14:sizeRelH>
            </wp:anchor>
          </w:drawing>
        </mc:Choice>
        <mc:Fallback>
          <w:pict>
            <v:group id="shape_0" alt="Gruppe 3" style="position:absolute;margin-left:-7.7pt;margin-top:10.15pt;width:610.55pt;height:15.05pt" coordorigin="-154,203" coordsize="12211,301">
              <v:rect id="shape_0" ID="Text Box 25" path="m0,0l-2147483645,0l-2147483645,-2147483646l0,-2147483646xe" stroked="f" o:allowincell="f" style="position:absolute;left:10612;top:217;width:655;height:286;mso-wrap-style:square;v-text-anchor:top;mso-position-horizontal:center;mso-position-horizontal-relative:page;mso-position-vertical:center">
                <v:fill o:detectmouseclick="t" on="false"/>
                <v:stroke color="#3465a4" joinstyle="round" endcap="flat"/>
                <v:textbox>
                  <w:txbxContent>
                    <w:sdt>
                      <w:sdtPr>
                        <w:docPartObj>
                          <w:docPartGallery w:val="Page Numbers (Bottom of Page)"/>
                          <w:docPartUnique w:val="true"/>
                        </w:docPartObj>
                        <w:id w:val="1724299733"/>
                      </w:sdtPr>
                      <w:sdtContent>
                        <w:p>
                          <w:pPr>
                            <w:pStyle w:val="Normal"/>
                            <w:spacing w:before="0" w:after="160"/>
                            <w:jc w:val="center"/>
                            <w:rPr/>
                          </w:pPr>
                          <w:r>
                            <w:rPr>
                              <w:color w:val="8C8C8C" w:themeColor="background1" w:themeShade="8c"/>
                            </w:rPr>
                            <w:fldChar w:fldCharType="begin"/>
                          </w:r>
                          <w:r>
                            <w:rPr>
                              <w:color w:val="8C8C8C"/>
                            </w:rPr>
                            <w:instrText xml:space="preserve"> PAGE </w:instrText>
                          </w:r>
                          <w:r>
                            <w:rPr>
                              <w:color w:val="8C8C8C"/>
                            </w:rPr>
                            <w:fldChar w:fldCharType="separate"/>
                          </w:r>
                          <w:r>
                            <w:rPr>
                              <w:color w:val="8C8C8C"/>
                            </w:rPr>
                            <w:t>1</w:t>
                          </w:r>
                          <w:r>
                            <w:rPr>
                              <w:color w:val="8C8C8C"/>
                            </w:rPr>
                            <w:fldChar w:fldCharType="end"/>
                          </w:r>
                        </w:p>
                      </w:sdtContent>
                    </w:sdt>
                  </w:txbxContent>
                </v:textbox>
                <w10:wrap type="none"/>
              </v:rect>
              <v:group id="shape_0" style="position:absolute;left:-154;top:203;width:12211;height:229">
                <v:shapetype id="_x0000_t34" coordsize="21600,21600" o:spt="34" adj="10800" path="m,l@0,l@0,21600l21600,21600nfe">
                  <v:stroke joinstyle="miter"/>
                  <v:formulas>
                    <v:f eqn="val #0"/>
                  </v:formulas>
                  <v:path gradientshapeok="t" o:connecttype="rect" textboxrect="0,0,21600,21600"/>
                  <v:handles>
                    <v:h position="@0,10800"/>
                  </v:handles>
                </v:shapetype>
                <v:shape id="shape_0" ID="AutoShape 27" path="m0,0l-2147483647,0l-2147483647,-2147483644l-2147483645,-2147483644e" stroked="t" o:allowincell="f" style="position:absolute;left:10804;top:204;width:1253;height:228;flip:xy;mso-wrap-style:none;v-text-anchor:middle;mso-position-horizontal:center;mso-position-horizontal-relative:page;mso-position-vertical:center" type="_x0000_t34">
                  <v:fill o:detectmouseclick="t" on="false"/>
                  <v:stroke color="#a5a5a5" weight="9360" joinstyle="miter" endcap="flat"/>
                  <w10:wrap type="none"/>
                </v:shape>
                <v:shape id="shape_0" ID="AutoShape 28" path="m0,0l-2147483647,0l-2147483647,-2147483644l-2147483645,-2147483644e" stroked="t" o:allowincell="f" style="position:absolute;left:-152;top:204;width:10954;height:228;flip:x;mso-wrap-style:none;v-text-anchor:middle;rotation:180;mso-position-horizontal:center;mso-position-horizontal-relative:page;mso-position-vertical:center" type="_x0000_t34">
                  <v:fill o:detectmouseclick="t" on="false"/>
                  <v:stroke color="#a5a5a5" weight="9360" joinstyle="miter" endcap="flat"/>
                  <w10:wrap type="none"/>
                </v:shape>
              </v:group>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hoved"/>
      <w:ind w:left="-142" w:hanging="0"/>
      <w:rPr>
        <w:rFonts w:ascii="Verdana" w:hAnsi="Verdana"/>
        <w:sz w:val="28"/>
        <w:szCs w:val="28"/>
      </w:rPr>
    </w:pPr>
    <w:r>
      <w:drawing>
        <wp:anchor behindDoc="0" distT="0" distB="0" distL="114300" distR="114300" simplePos="0" locked="0" layoutInCell="0" allowOverlap="1" relativeHeight="2">
          <wp:simplePos x="0" y="0"/>
          <wp:positionH relativeFrom="column">
            <wp:posOffset>5349875</wp:posOffset>
          </wp:positionH>
          <wp:positionV relativeFrom="paragraph">
            <wp:posOffset>-106045</wp:posOffset>
          </wp:positionV>
          <wp:extent cx="524510" cy="529590"/>
          <wp:effectExtent l="0" t="0" r="0" b="0"/>
          <wp:wrapTight wrapText="bothSides">
            <wp:wrapPolygon edited="0">
              <wp:start x="-5" y="0"/>
              <wp:lineTo x="-5" y="20972"/>
              <wp:lineTo x="21179" y="20972"/>
              <wp:lineTo x="21179" y="0"/>
              <wp:lineTo x="-5" y="0"/>
            </wp:wrapPolygon>
          </wp:wrapTight>
          <wp:docPr id="2" name="Billede 1330232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330232111" descr=""/>
                  <pic:cNvPicPr>
                    <a:picLocks noChangeAspect="1" noChangeArrowheads="1"/>
                  </pic:cNvPicPr>
                </pic:nvPicPr>
                <pic:blipFill>
                  <a:blip r:embed="rId1"/>
                  <a:stretch>
                    <a:fillRect/>
                  </a:stretch>
                </pic:blipFill>
                <pic:spPr bwMode="auto">
                  <a:xfrm>
                    <a:off x="0" y="0"/>
                    <a:ext cx="524510" cy="529590"/>
                  </a:xfrm>
                  <a:prstGeom prst="rect">
                    <a:avLst/>
                  </a:prstGeom>
                </pic:spPr>
              </pic:pic>
            </a:graphicData>
          </a:graphic>
        </wp:anchor>
      </w:drawing>
    </w:r>
    <w:r>
      <w:rPr>
        <w:rFonts w:ascii="Verdana" w:hAnsi="Verdana"/>
        <w:sz w:val="28"/>
        <w:szCs w:val="28"/>
      </w:rPr>
      <w:t>Grundejerforeningen Havnbjerg Syd, mødenotat</w:t>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character" w:styleId="DefaultParagraphFont" w:default="1">
    <w:name w:val="Default Paragraph Font"/>
    <w:uiPriority w:val="1"/>
    <w:semiHidden/>
    <w:unhideWhenUsed/>
    <w:qFormat/>
    <w:rPr/>
  </w:style>
  <w:style w:type="character" w:styleId="SidehovedTegn" w:customStyle="1">
    <w:name w:val="Sidehoved Tegn"/>
    <w:basedOn w:val="DefaultParagraphFont"/>
    <w:uiPriority w:val="99"/>
    <w:qFormat/>
    <w:rsid w:val="005f6930"/>
    <w:rPr/>
  </w:style>
  <w:style w:type="character" w:styleId="SidefodTegn" w:customStyle="1">
    <w:name w:val="Sidefod Tegn"/>
    <w:basedOn w:val="DefaultParagraphFont"/>
    <w:uiPriority w:val="99"/>
    <w:qFormat/>
    <w:rsid w:val="005f6930"/>
    <w:rPr/>
  </w:style>
  <w:style w:type="character" w:styleId="Hyperlink">
    <w:name w:val="Hyperlink"/>
    <w:basedOn w:val="DefaultParagraphFont"/>
    <w:uiPriority w:val="99"/>
    <w:unhideWhenUsed/>
    <w:rsid w:val="00ec7445"/>
    <w:rPr>
      <w:color w:val="0563C1" w:themeColor="hyperlink"/>
      <w:u w:val="single"/>
    </w:rPr>
  </w:style>
  <w:style w:type="character" w:styleId="UnresolvedMention">
    <w:name w:val="Unresolved Mention"/>
    <w:basedOn w:val="DefaultParagraphFont"/>
    <w:uiPriority w:val="99"/>
    <w:semiHidden/>
    <w:unhideWhenUsed/>
    <w:qFormat/>
    <w:rsid w:val="00ec7445"/>
    <w:rPr>
      <w:color w:val="605E5C"/>
      <w:shd w:fill="E1DFDD" w:val="clear"/>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idehovedogsidefod">
    <w:name w:val="Sidehoved og sidefod"/>
    <w:basedOn w:val="Normal"/>
    <w:qFormat/>
    <w:pPr/>
    <w:rPr/>
  </w:style>
  <w:style w:type="paragraph" w:styleId="Sidehoved">
    <w:name w:val="Header"/>
    <w:basedOn w:val="Normal"/>
    <w:link w:val="SidehovedTegn"/>
    <w:uiPriority w:val="99"/>
    <w:unhideWhenUsed/>
    <w:rsid w:val="005f6930"/>
    <w:pPr>
      <w:tabs>
        <w:tab w:val="clear" w:pos="1304"/>
        <w:tab w:val="center" w:pos="4819" w:leader="none"/>
        <w:tab w:val="right" w:pos="9638" w:leader="none"/>
      </w:tabs>
      <w:spacing w:lineRule="auto" w:line="240" w:before="0" w:after="0"/>
    </w:pPr>
    <w:rPr/>
  </w:style>
  <w:style w:type="paragraph" w:styleId="Sidefod">
    <w:name w:val="Footer"/>
    <w:basedOn w:val="Normal"/>
    <w:link w:val="SidefodTegn"/>
    <w:uiPriority w:val="99"/>
    <w:unhideWhenUsed/>
    <w:rsid w:val="005f6930"/>
    <w:pPr>
      <w:tabs>
        <w:tab w:val="clear" w:pos="1304"/>
        <w:tab w:val="center" w:pos="4819" w:leader="none"/>
        <w:tab w:val="right" w:pos="9638" w:leader="none"/>
      </w:tabs>
      <w:spacing w:lineRule="auto" w:line="240" w:before="0" w:after="0"/>
    </w:pPr>
    <w:rPr/>
  </w:style>
  <w:style w:type="paragraph" w:styleId="ListParagraph">
    <w:name w:val="List Paragraph"/>
    <w:basedOn w:val="Normal"/>
    <w:uiPriority w:val="34"/>
    <w:qFormat/>
    <w:rsid w:val="009d3c10"/>
    <w:pPr>
      <w:spacing w:before="0" w:after="160"/>
      <w:ind w:left="720" w:hanging="0"/>
      <w:contextualSpacing/>
    </w:pPr>
    <w:rPr/>
  </w:style>
  <w:style w:type="paragraph" w:styleId="Rammeindhold">
    <w:name w:val="Rammeindhold"/>
    <w:basedOn w:val="Normal"/>
    <w:qFormat/>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Kurt Haugaard, sekretær Grundejerforeningen Havnbjerg Syd</PublishDate>
  <Abstract/>
  <CompanyAddress/>
  <CompanyPhone/>
  <CompanyFax/>
  <CompanyEmail/>
</CoverPageProperties>
</file>

<file path=customXml/itemProps1.xml><?xml version="1.0" encoding="utf-8"?>
<ds:datastoreItem xmlns:ds="http://schemas.openxmlformats.org/officeDocument/2006/customXml" ds:itemID="{D7F5B384-F12D-402E-A00B-B3E0CD8AC460}">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LibreOffice/7.4.6.2$Windows_X86_64 LibreOffice_project/5b1f5509c2decdade7fda905e3e1429a67acd63d</Application>
  <AppVersion>15.0000</AppVersion>
  <DocSecurity>4</DocSecurity>
  <Pages>1</Pages>
  <Words>392</Words>
  <Characters>2321</Characters>
  <CharactersWithSpaces>2714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2023-11-26T11:13:00Z</dcterms:created>
  <dc:creator>Kurt Haugaard</dc:creator>
  <dc:description/>
  <dc:language>da-DK</dc:language>
  <cp:lastModifiedBy>Allan Henckel</cp:lastModifiedBy>
  <cp:lastPrinted>2022-01-23T14:23:00Z</cp:lastPrinted>
  <dcterms:modified xsi:type="dcterms:W3CDTF">2023-11-26T11:13:00Z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